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E2" w:rsidRPr="008660EF" w:rsidRDefault="00173FE2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 w:rsidRPr="008660EF">
        <w:rPr>
          <w:rFonts w:ascii="Calibri" w:hAnsi="Calibri" w:cs="Calibri"/>
          <w:b/>
          <w:sz w:val="48"/>
          <w:szCs w:val="48"/>
        </w:rPr>
        <w:t>Výukový materiál projektu</w:t>
      </w:r>
      <w:r w:rsidRPr="008660EF">
        <w:rPr>
          <w:rFonts w:ascii="Calibri" w:hAnsi="Calibri" w:cs="Calibri"/>
          <w:b/>
          <w:sz w:val="48"/>
          <w:szCs w:val="48"/>
        </w:rPr>
        <w:br/>
        <w:t>„Dejme zelenou aplikované chemii“</w:t>
      </w:r>
      <w:r w:rsidRPr="008660EF">
        <w:rPr>
          <w:rFonts w:ascii="Calibri" w:hAnsi="Calibri" w:cs="Calibri"/>
          <w:b/>
          <w:sz w:val="48"/>
          <w:szCs w:val="48"/>
        </w:rPr>
        <w:br/>
        <w:t>(CZ.1.07/1.1.24/01.0006)</w:t>
      </w:r>
    </w:p>
    <w:p w:rsidR="00173FE2" w:rsidRPr="008660EF" w:rsidRDefault="00173FE2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Přístroje, součástky, materiál</w:t>
      </w:r>
    </w:p>
    <w:p w:rsidR="00173FE2" w:rsidRDefault="00173FE2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Mgr. </w:t>
      </w:r>
      <w:bookmarkStart w:id="0" w:name="_GoBack"/>
      <w:bookmarkEnd w:id="0"/>
      <w:r>
        <w:rPr>
          <w:rFonts w:ascii="Calibri" w:hAnsi="Calibri" w:cs="Calibri"/>
          <w:b/>
          <w:sz w:val="48"/>
          <w:szCs w:val="48"/>
        </w:rPr>
        <w:t>Ing. Pavel Míka, 2013</w:t>
      </w:r>
    </w:p>
    <w:p w:rsidR="00173FE2" w:rsidRDefault="00173FE2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</w:p>
    <w:p w:rsidR="00173FE2" w:rsidRDefault="00173FE2" w:rsidP="004E6494">
      <w:pPr>
        <w:pStyle w:val="Heading1"/>
      </w:pPr>
    </w:p>
    <w:p w:rsidR="00173FE2" w:rsidRPr="0000597C" w:rsidRDefault="00173FE2" w:rsidP="0000597C">
      <w:pPr>
        <w:pStyle w:val="Heading1"/>
      </w:pPr>
      <w:r>
        <w:t>Obecná pravidla pro práci</w:t>
      </w:r>
      <w:r w:rsidRPr="003916C0">
        <w:t>:</w:t>
      </w:r>
    </w:p>
    <w:p w:rsidR="00173FE2" w:rsidRPr="003916C0" w:rsidRDefault="00173FE2" w:rsidP="00926C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je zpracován ručně, písmo hůlkové, propisovačkou. Grafy, tabulky, schemata, náčrtky tužkou.</w:t>
      </w:r>
    </w:p>
    <w:p w:rsidR="00173FE2" w:rsidRPr="003916C0" w:rsidRDefault="00173FE2" w:rsidP="00265555">
      <w:pPr>
        <w:pStyle w:val="ListParagraph"/>
        <w:pBdr>
          <w:bottom w:val="single" w:sz="4" w:space="1" w:color="auto"/>
        </w:pBdr>
        <w:ind w:left="360"/>
        <w:rPr>
          <w:sz w:val="24"/>
          <w:szCs w:val="24"/>
        </w:rPr>
      </w:pPr>
    </w:p>
    <w:p w:rsidR="00173FE2" w:rsidRPr="000A2BC5" w:rsidRDefault="00173FE2" w:rsidP="000A2BC5">
      <w:pPr>
        <w:pStyle w:val="Heading1"/>
      </w:pPr>
      <w:r>
        <w:t xml:space="preserve">Název úlohy: Přístroje, součástky, materiál </w:t>
      </w:r>
    </w:p>
    <w:p w:rsidR="00173FE2" w:rsidRPr="001F08A3" w:rsidRDefault="00173FE2" w:rsidP="001F08A3">
      <w:pPr>
        <w:pStyle w:val="Heading2"/>
      </w:pPr>
      <w:r>
        <w:t>Princip:</w:t>
      </w:r>
    </w:p>
    <w:p w:rsidR="00173FE2" w:rsidRDefault="00173FE2" w:rsidP="004E6494">
      <w:r>
        <w:t>Smyslem této úlohy je procvičit práci s informacemi - technik často vyhledává pro firmu potřebné zboží nejen na internetu, ale i v klasických papírových materiálech, např. katalozích, cenících.</w:t>
      </w:r>
    </w:p>
    <w:p w:rsidR="00173FE2" w:rsidRDefault="00173FE2" w:rsidP="004E6494">
      <w:pPr>
        <w:pStyle w:val="Heading2"/>
      </w:pPr>
      <w:r>
        <w:t>Zadání:</w:t>
      </w:r>
    </w:p>
    <w:p w:rsidR="00173FE2" w:rsidRDefault="00173FE2" w:rsidP="003C0829">
      <w:pPr>
        <w:ind w:left="360"/>
      </w:pPr>
      <w:r>
        <w:t xml:space="preserve">Vyhledejte v předložených materiálech požadované informace, konfrontujte s internetem - je dané zboží ještě na trhu? Dá se koupit v některé prodejně v Ostravě? Není-li již zboží na trhu, které jiné zaměstnavateli doporučíte/objednáte? Jaké jsou ceny? </w:t>
      </w:r>
    </w:p>
    <w:p w:rsidR="00173FE2" w:rsidRDefault="00173FE2" w:rsidP="0092666A">
      <w:pPr>
        <w:pStyle w:val="Heading2"/>
      </w:pPr>
      <w:r>
        <w:t xml:space="preserve">Pomůcky: </w:t>
      </w:r>
      <w:r>
        <w:rPr>
          <w:b w:val="0"/>
          <w:color w:val="333333"/>
        </w:rPr>
        <w:t>(zde příklady, uveďte dle skutečnosti)</w:t>
      </w:r>
    </w:p>
    <w:p w:rsidR="00173FE2" w:rsidRDefault="00173FE2" w:rsidP="00AA70DE">
      <w:pPr>
        <w:pStyle w:val="ListParagraph"/>
        <w:ind w:left="360"/>
      </w:pPr>
      <w:r>
        <w:t>Soubor katalogů vybraných firem z oborů Elektro, Automatizace, Biologie a Chemie. Internet.</w:t>
      </w:r>
    </w:p>
    <w:p w:rsidR="00173FE2" w:rsidRDefault="00173FE2" w:rsidP="0092666A">
      <w:pPr>
        <w:pStyle w:val="Heading2"/>
      </w:pPr>
      <w:r w:rsidRPr="00BD2D90">
        <w:t>Postup</w:t>
      </w:r>
      <w:r>
        <w:t>:</w:t>
      </w:r>
    </w:p>
    <w:p w:rsidR="00173FE2" w:rsidRDefault="00173FE2" w:rsidP="00DC6D01">
      <w:pPr>
        <w:pStyle w:val="ListParagraph"/>
        <w:numPr>
          <w:ilvl w:val="0"/>
          <w:numId w:val="2"/>
        </w:numPr>
      </w:pPr>
      <w:r>
        <w:t>Zvažte jak obstarat vybavení pro odzkoušení elektrolýzy - co byste našli doma, jak byste to přizpůsobili, co byste museli dokoupit? Inspirace v Úloze  Elektrochemie 1 Zdroj DV, kádinka, kádinka, elektrolyt, elektrody, vodiče, jak prokážete, že protéká el. proud?</w:t>
      </w:r>
    </w:p>
    <w:p w:rsidR="00173FE2" w:rsidRPr="00F511A2" w:rsidRDefault="00173FE2" w:rsidP="009813CF">
      <w:pPr>
        <w:pStyle w:val="ListParagraph"/>
        <w:ind w:left="360"/>
      </w:pPr>
      <w:r>
        <w:t xml:space="preserve">  </w:t>
      </w:r>
    </w:p>
    <w:p w:rsidR="00173FE2" w:rsidRDefault="00173FE2" w:rsidP="00DC6D01">
      <w:pPr>
        <w:pStyle w:val="ListParagraph"/>
        <w:numPr>
          <w:ilvl w:val="0"/>
          <w:numId w:val="2"/>
        </w:numPr>
      </w:pPr>
      <w:r>
        <w:t>V katalogu firmy Univer 2000 vyhledejte a vypište</w:t>
      </w:r>
    </w:p>
    <w:p w:rsidR="00173FE2" w:rsidRDefault="00173FE2" w:rsidP="006569FB">
      <w:pPr>
        <w:pStyle w:val="ListParagraph"/>
        <w:ind w:left="360"/>
      </w:pPr>
      <w:r>
        <w:t>2.1 Infraanalyzátor výfukových plynů (kouřoměr) JT 283A. K čemu slouží? Jaké má parametry? Cena? Jak se jmenuje obdobný přístroj pro naftové (vznětové) motory? Které veličiny měří?</w:t>
      </w:r>
    </w:p>
    <w:p w:rsidR="00173FE2" w:rsidRDefault="00173FE2" w:rsidP="006569FB">
      <w:pPr>
        <w:pStyle w:val="ListParagraph"/>
        <w:ind w:left="360"/>
      </w:pPr>
      <w:r>
        <w:t>2.2 Vyhledejte doma či u známých kartičku z technické kontroly - měření emisí a uveďte, proč se kontrolují právě tam uvedené veličiny.</w:t>
      </w:r>
    </w:p>
    <w:p w:rsidR="00173FE2" w:rsidRDefault="00173FE2" w:rsidP="006569FB">
      <w:pPr>
        <w:pStyle w:val="ListParagraph"/>
        <w:ind w:left="360"/>
      </w:pPr>
      <w:r>
        <w:t xml:space="preserve"> </w:t>
      </w:r>
    </w:p>
    <w:p w:rsidR="00173FE2" w:rsidRDefault="00173FE2" w:rsidP="00BD2D90">
      <w:pPr>
        <w:pStyle w:val="ListParagraph"/>
        <w:numPr>
          <w:ilvl w:val="0"/>
          <w:numId w:val="2"/>
        </w:numPr>
      </w:pPr>
      <w:r>
        <w:t>Z téhož katalogu: k čemu slouží Detektor plynu DetEx DP34?</w:t>
      </w:r>
    </w:p>
    <w:p w:rsidR="00173FE2" w:rsidRDefault="00173FE2" w:rsidP="009813CF">
      <w:pPr>
        <w:pStyle w:val="ListParagraph"/>
        <w:ind w:left="360"/>
      </w:pPr>
    </w:p>
    <w:p w:rsidR="00173FE2" w:rsidRDefault="00173FE2" w:rsidP="00DC6D01">
      <w:pPr>
        <w:pStyle w:val="ListParagraph"/>
        <w:numPr>
          <w:ilvl w:val="0"/>
          <w:numId w:val="2"/>
        </w:numPr>
      </w:pPr>
      <w:r>
        <w:t>V katalogu firmy PHYWE Physics zjistěte</w:t>
      </w:r>
    </w:p>
    <w:p w:rsidR="00173FE2" w:rsidRDefault="00173FE2" w:rsidP="009813CF">
      <w:pPr>
        <w:pStyle w:val="ListParagraph"/>
        <w:ind w:left="360"/>
      </w:pPr>
      <w:r>
        <w:t>4.1 na str. 236 zda je ještě dodávána baterie či článek s obsahem Hg - pokud ano, vypište typ. Uveďte, proč nás asi zajímá obsah Hg a Cd.</w:t>
      </w:r>
    </w:p>
    <w:p w:rsidR="00173FE2" w:rsidRDefault="00173FE2" w:rsidP="009813CF">
      <w:pPr>
        <w:pStyle w:val="ListParagraph"/>
        <w:ind w:left="360"/>
      </w:pPr>
      <w:r>
        <w:t>4.2 na str. 237 přeložte údaje modelu Pb akumulátoru.</w:t>
      </w:r>
    </w:p>
    <w:p w:rsidR="00173FE2" w:rsidRDefault="00173FE2" w:rsidP="009813CF">
      <w:pPr>
        <w:pStyle w:val="ListParagraph"/>
        <w:ind w:left="360"/>
      </w:pPr>
      <w:r>
        <w:t>4.3 na str. 256 zjistěte, které veličiny umí multimetr měřit a u pH-metru rozsah a přesnost.</w:t>
      </w:r>
    </w:p>
    <w:p w:rsidR="00173FE2" w:rsidRDefault="00173FE2" w:rsidP="009813CF">
      <w:pPr>
        <w:pStyle w:val="ListParagraph"/>
        <w:ind w:left="360"/>
      </w:pPr>
      <w:r>
        <w:t xml:space="preserve"> </w:t>
      </w:r>
    </w:p>
    <w:p w:rsidR="00173FE2" w:rsidRDefault="00173FE2" w:rsidP="00DC6D01">
      <w:pPr>
        <w:pStyle w:val="ListParagraph"/>
        <w:numPr>
          <w:ilvl w:val="0"/>
          <w:numId w:val="2"/>
        </w:numPr>
      </w:pPr>
      <w:r>
        <w:t>V katalogu firmy PHILIPS Lighting vyhledejte</w:t>
      </w:r>
    </w:p>
    <w:p w:rsidR="00173FE2" w:rsidRDefault="00173FE2" w:rsidP="009813CF">
      <w:pPr>
        <w:pStyle w:val="ListParagraph"/>
        <w:ind w:left="360"/>
      </w:pPr>
      <w:r>
        <w:t>5.1 k čemu se používají infračervené žárovky (str. 219)</w:t>
      </w:r>
    </w:p>
    <w:p w:rsidR="00173FE2" w:rsidRDefault="00173FE2" w:rsidP="009813CF">
      <w:pPr>
        <w:pStyle w:val="ListParagraph"/>
        <w:ind w:left="360"/>
      </w:pPr>
      <w:r>
        <w:t>5.2 k čemu slouží UV-C zářivky a jakou vlnovou délku má jejich záření (str. 220)</w:t>
      </w:r>
    </w:p>
    <w:p w:rsidR="00173FE2" w:rsidRDefault="00173FE2" w:rsidP="009813CF">
      <w:pPr>
        <w:pStyle w:val="ListParagraph"/>
        <w:ind w:left="360"/>
      </w:pPr>
      <w:r>
        <w:t>5.3 velmi rozšířená žárovka H4 - použití, napětí, příkon, doba života (str. 225 až 230)</w:t>
      </w:r>
    </w:p>
    <w:p w:rsidR="00173FE2" w:rsidRDefault="00173FE2" w:rsidP="009813CF">
      <w:pPr>
        <w:pStyle w:val="ListParagraph"/>
        <w:ind w:left="360"/>
      </w:pPr>
    </w:p>
    <w:p w:rsidR="00173FE2" w:rsidRDefault="00173FE2" w:rsidP="00D43350">
      <w:pPr>
        <w:pStyle w:val="ListParagraph"/>
        <w:numPr>
          <w:ilvl w:val="0"/>
          <w:numId w:val="2"/>
        </w:numPr>
      </w:pPr>
      <w:r>
        <w:t>V katalogu firmy REVEL vyhledejte a vypište údaje ochranných trubek; co z chemie víte o těchto materiálech?</w:t>
      </w:r>
    </w:p>
    <w:p w:rsidR="00173FE2" w:rsidRDefault="00173FE2" w:rsidP="00D43350">
      <w:pPr>
        <w:pStyle w:val="ListParagraph"/>
        <w:ind w:left="360"/>
      </w:pPr>
    </w:p>
    <w:p w:rsidR="00173FE2" w:rsidRDefault="00173FE2" w:rsidP="003C0829">
      <w:pPr>
        <w:pStyle w:val="ListParagraph"/>
        <w:numPr>
          <w:ilvl w:val="0"/>
          <w:numId w:val="2"/>
        </w:numPr>
      </w:pPr>
      <w:r>
        <w:t>Z katalogu firmy GMelectronic zjistěte</w:t>
      </w:r>
    </w:p>
    <w:p w:rsidR="00173FE2" w:rsidRDefault="00173FE2" w:rsidP="00CF3B44">
      <w:pPr>
        <w:pStyle w:val="ListParagraph"/>
        <w:ind w:left="360"/>
      </w:pPr>
      <w:r>
        <w:t xml:space="preserve">7.1 na str. 333 - které prvky obsahuje slitina pro pájení, zvaná cín. Je již bezolovnatá?  </w:t>
      </w:r>
    </w:p>
    <w:p w:rsidR="00173FE2" w:rsidRDefault="00173FE2" w:rsidP="00CF3B44">
      <w:pPr>
        <w:pStyle w:val="ListParagraph"/>
        <w:ind w:left="360"/>
      </w:pPr>
      <w:r>
        <w:t>7.2 na str. 328 - která chemikálie se používá na čištění elektronických zařízení (KONTAKT IPA)?</w:t>
      </w:r>
    </w:p>
    <w:p w:rsidR="00173FE2" w:rsidRDefault="00173FE2" w:rsidP="00CF3B44">
      <w:pPr>
        <w:pStyle w:val="ListParagraph"/>
        <w:ind w:left="360"/>
      </w:pPr>
      <w:r>
        <w:t>7.3 který přípravek byste pořídili pro zinkovou antikorozní úpravu a jaká je jeho cena?</w:t>
      </w:r>
    </w:p>
    <w:p w:rsidR="00173FE2" w:rsidRDefault="00173FE2" w:rsidP="00CF3B44">
      <w:pPr>
        <w:pStyle w:val="ListParagraph"/>
        <w:ind w:left="360"/>
      </w:pPr>
      <w:r>
        <w:t>7.4 obdobně antistatický přípravek</w:t>
      </w:r>
    </w:p>
    <w:p w:rsidR="00173FE2" w:rsidRDefault="00173FE2" w:rsidP="00CF3B44">
      <w:pPr>
        <w:pStyle w:val="ListParagraph"/>
        <w:ind w:left="360"/>
      </w:pPr>
      <w:smartTag w:uri="urn:schemas-microsoft-com:office:smarttags" w:element="metricconverter">
        <w:smartTagPr>
          <w:attr w:name="ProductID" w:val="7.5 a"/>
        </w:smartTagPr>
        <w:r>
          <w:t>7.5 a</w:t>
        </w:r>
      </w:smartTag>
      <w:r>
        <w:t xml:space="preserve"> který pro leptání Cu plošných spojů (napište chemickou reakci)</w:t>
      </w:r>
    </w:p>
    <w:p w:rsidR="00173FE2" w:rsidRDefault="00173FE2" w:rsidP="00CF3B44">
      <w:pPr>
        <w:pStyle w:val="ListParagraph"/>
        <w:ind w:left="360"/>
      </w:pPr>
      <w:r>
        <w:t>7.6 k čemu slouží silikonová pasta S-SIL.PASTA EX (vyhledejte ji s pomocí rejstříku na konci katalogu)</w:t>
      </w:r>
    </w:p>
    <w:p w:rsidR="00173FE2" w:rsidRDefault="00173FE2" w:rsidP="00CF3B44">
      <w:pPr>
        <w:pStyle w:val="ListParagraph"/>
        <w:ind w:left="360"/>
      </w:pPr>
      <w:r>
        <w:t>7.7 v kapitole BATERIE vypátrejte, jaké látky (prvky, sloučeniny) se používají pro jednotlivé typy</w:t>
      </w:r>
    </w:p>
    <w:p w:rsidR="00173FE2" w:rsidRDefault="00173FE2" w:rsidP="00CF3B44">
      <w:pPr>
        <w:pStyle w:val="ListParagraph"/>
        <w:ind w:left="360"/>
      </w:pPr>
    </w:p>
    <w:p w:rsidR="00173FE2" w:rsidRDefault="00173FE2" w:rsidP="001E367F">
      <w:pPr>
        <w:pStyle w:val="ListParagraph"/>
        <w:numPr>
          <w:ilvl w:val="0"/>
          <w:numId w:val="2"/>
        </w:numPr>
      </w:pPr>
      <w:r>
        <w:t xml:space="preserve"> V katalogu firmy FARNELL vyhledejte</w:t>
      </w:r>
    </w:p>
    <w:p w:rsidR="00173FE2" w:rsidRDefault="00173FE2" w:rsidP="001E367F">
      <w:pPr>
        <w:pStyle w:val="ListParagraph"/>
        <w:ind w:left="360"/>
      </w:pPr>
      <w:r>
        <w:t>8.1 k čemu slouží LOGGER a napište české významy tohoto výrazu</w:t>
      </w:r>
    </w:p>
    <w:p w:rsidR="00173FE2" w:rsidRDefault="00173FE2" w:rsidP="001E367F">
      <w:pPr>
        <w:pStyle w:val="ListParagraph"/>
        <w:ind w:left="360"/>
      </w:pPr>
      <w:r>
        <w:t>8.2 alespoň 10 snímačů různých veličin (mechanických, chemických, optických, tepelných, . . . a naznačte, k čemu se používají</w:t>
      </w:r>
    </w:p>
    <w:p w:rsidR="00173FE2" w:rsidRPr="004D5847" w:rsidRDefault="00173FE2" w:rsidP="00CF3B44">
      <w:pPr>
        <w:pStyle w:val="ListParagraph"/>
        <w:ind w:left="360"/>
      </w:pPr>
    </w:p>
    <w:p w:rsidR="00173FE2" w:rsidRPr="00AE1391" w:rsidRDefault="00173FE2" w:rsidP="00DC6D01">
      <w:pPr>
        <w:pStyle w:val="Heading2"/>
        <w:rPr>
          <w:b w:val="0"/>
          <w:color w:val="333333"/>
        </w:rPr>
      </w:pPr>
      <w:r>
        <w:t>Tabulka: -</w:t>
      </w:r>
    </w:p>
    <w:p w:rsidR="00173FE2" w:rsidRDefault="00173FE2" w:rsidP="004E6494"/>
    <w:p w:rsidR="00173FE2" w:rsidRDefault="00173FE2" w:rsidP="004E6494">
      <w:r w:rsidRPr="008C0CAC">
        <w:rPr>
          <w:rStyle w:val="Heading2Char"/>
        </w:rPr>
        <w:t>Ukázky výpočtů:</w:t>
      </w:r>
      <w:r>
        <w:t xml:space="preserve">   -</w:t>
      </w:r>
    </w:p>
    <w:p w:rsidR="00173FE2" w:rsidRPr="001E367F" w:rsidRDefault="00173FE2" w:rsidP="004D5847">
      <w:pPr>
        <w:pStyle w:val="Heading2"/>
        <w:rPr>
          <w:b w:val="0"/>
          <w:color w:val="333333"/>
        </w:rPr>
      </w:pPr>
      <w:r w:rsidRPr="001E367F">
        <w:t xml:space="preserve">Graf:  </w:t>
      </w:r>
      <w:r>
        <w:rPr>
          <w:b w:val="0"/>
          <w:color w:val="333333"/>
        </w:rPr>
        <w:t>-</w:t>
      </w:r>
    </w:p>
    <w:p w:rsidR="00173FE2" w:rsidRDefault="00173FE2" w:rsidP="004D5847">
      <w:pPr>
        <w:pStyle w:val="Heading2"/>
        <w:rPr>
          <w:b w:val="0"/>
          <w:color w:val="333333"/>
          <w:lang w:val="en-US"/>
        </w:rPr>
      </w:pPr>
      <w:r w:rsidRPr="001E367F">
        <w:t xml:space="preserve">Závěr: </w:t>
      </w:r>
      <w:r w:rsidRPr="001E367F">
        <w:rPr>
          <w:b w:val="0"/>
          <w:color w:val="333333"/>
        </w:rPr>
        <w:t>(shrnu</w:t>
      </w:r>
      <w:r>
        <w:rPr>
          <w:b w:val="0"/>
          <w:color w:val="333333"/>
        </w:rPr>
        <w:t>tí průběhu měření, vyhodnocení přínosu</w:t>
      </w:r>
      <w:r>
        <w:rPr>
          <w:b w:val="0"/>
          <w:color w:val="333333"/>
          <w:lang w:val="en-US"/>
        </w:rPr>
        <w:t xml:space="preserve">,...) </w:t>
      </w:r>
    </w:p>
    <w:p w:rsidR="00173FE2" w:rsidRPr="00580242" w:rsidRDefault="00173FE2" w:rsidP="00653F64">
      <w:pPr>
        <w:pStyle w:val="Heading2"/>
        <w:rPr>
          <w:b w:val="0"/>
          <w:color w:val="333333"/>
          <w:lang w:val="en-US"/>
        </w:rPr>
      </w:pPr>
      <w:r>
        <w:rPr>
          <w:lang w:val="en-US"/>
        </w:rPr>
        <w:t xml:space="preserve">Prohlášení: </w:t>
      </w:r>
      <w:r>
        <w:rPr>
          <w:b w:val="0"/>
          <w:color w:val="333333"/>
          <w:lang w:val="en-US"/>
        </w:rPr>
        <w:t xml:space="preserve">Tato práce je mým autorským dílem. Podpis: . . . . . . . . . . . . . . . . . . . </w:t>
      </w:r>
    </w:p>
    <w:p w:rsidR="00173FE2" w:rsidRPr="00653F64" w:rsidRDefault="00173FE2" w:rsidP="00653F64">
      <w:pPr>
        <w:rPr>
          <w:lang w:val="en-US"/>
        </w:rPr>
      </w:pPr>
    </w:p>
    <w:p w:rsidR="00173FE2" w:rsidRDefault="00173FE2" w:rsidP="003C0829">
      <w:pPr>
        <w:rPr>
          <w:lang w:val="en-US"/>
        </w:rPr>
      </w:pPr>
    </w:p>
    <w:p w:rsidR="00173FE2" w:rsidRDefault="00173FE2" w:rsidP="004E6494"/>
    <w:sectPr w:rsidR="00173FE2" w:rsidSect="00A57ACE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EE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D85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168B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0B87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E1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2A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6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3E7"/>
    <w:multiLevelType w:val="hybridMultilevel"/>
    <w:tmpl w:val="5E1A7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8163B"/>
    <w:multiLevelType w:val="hybridMultilevel"/>
    <w:tmpl w:val="F4A2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B1F71"/>
    <w:multiLevelType w:val="hybridMultilevel"/>
    <w:tmpl w:val="F02C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519D"/>
    <w:multiLevelType w:val="hybridMultilevel"/>
    <w:tmpl w:val="81C85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94"/>
    <w:rsid w:val="0000597C"/>
    <w:rsid w:val="00065478"/>
    <w:rsid w:val="000731F2"/>
    <w:rsid w:val="000A2BC5"/>
    <w:rsid w:val="000D29E5"/>
    <w:rsid w:val="000D32FB"/>
    <w:rsid w:val="000F7560"/>
    <w:rsid w:val="00141274"/>
    <w:rsid w:val="00146AD3"/>
    <w:rsid w:val="00173998"/>
    <w:rsid w:val="00173FE2"/>
    <w:rsid w:val="0018019C"/>
    <w:rsid w:val="0018474A"/>
    <w:rsid w:val="001E367F"/>
    <w:rsid w:val="001F08A3"/>
    <w:rsid w:val="00265555"/>
    <w:rsid w:val="002F7EE1"/>
    <w:rsid w:val="00314F70"/>
    <w:rsid w:val="00333AF8"/>
    <w:rsid w:val="0033565A"/>
    <w:rsid w:val="00361390"/>
    <w:rsid w:val="00364814"/>
    <w:rsid w:val="0037434E"/>
    <w:rsid w:val="00387345"/>
    <w:rsid w:val="00387F97"/>
    <w:rsid w:val="003916C0"/>
    <w:rsid w:val="003A1286"/>
    <w:rsid w:val="003C0829"/>
    <w:rsid w:val="004400A3"/>
    <w:rsid w:val="00455E3C"/>
    <w:rsid w:val="00484753"/>
    <w:rsid w:val="004854D5"/>
    <w:rsid w:val="004A3FF2"/>
    <w:rsid w:val="004C0C42"/>
    <w:rsid w:val="004D5847"/>
    <w:rsid w:val="004D63A7"/>
    <w:rsid w:val="004E59ED"/>
    <w:rsid w:val="004E6494"/>
    <w:rsid w:val="00555C89"/>
    <w:rsid w:val="00580242"/>
    <w:rsid w:val="005A489D"/>
    <w:rsid w:val="005C1A98"/>
    <w:rsid w:val="005C6D34"/>
    <w:rsid w:val="005D7FEA"/>
    <w:rsid w:val="00603E1F"/>
    <w:rsid w:val="0062300B"/>
    <w:rsid w:val="00653F64"/>
    <w:rsid w:val="006569FB"/>
    <w:rsid w:val="00687FC1"/>
    <w:rsid w:val="006B3DC1"/>
    <w:rsid w:val="00715FEA"/>
    <w:rsid w:val="007225FF"/>
    <w:rsid w:val="00743581"/>
    <w:rsid w:val="00754BCD"/>
    <w:rsid w:val="00783AFA"/>
    <w:rsid w:val="007D7570"/>
    <w:rsid w:val="00835B1A"/>
    <w:rsid w:val="008547A2"/>
    <w:rsid w:val="008660EF"/>
    <w:rsid w:val="008C0CAC"/>
    <w:rsid w:val="008F4CDA"/>
    <w:rsid w:val="009059C3"/>
    <w:rsid w:val="0092666A"/>
    <w:rsid w:val="00926C5C"/>
    <w:rsid w:val="00971CE6"/>
    <w:rsid w:val="009813CF"/>
    <w:rsid w:val="00981F2D"/>
    <w:rsid w:val="009D6D11"/>
    <w:rsid w:val="00A25ABC"/>
    <w:rsid w:val="00A4078B"/>
    <w:rsid w:val="00A57ACE"/>
    <w:rsid w:val="00AA70DE"/>
    <w:rsid w:val="00AC0AB1"/>
    <w:rsid w:val="00AC7582"/>
    <w:rsid w:val="00AE1391"/>
    <w:rsid w:val="00B044CC"/>
    <w:rsid w:val="00B25D40"/>
    <w:rsid w:val="00B85F1C"/>
    <w:rsid w:val="00BB6CE6"/>
    <w:rsid w:val="00BC547D"/>
    <w:rsid w:val="00BD2D90"/>
    <w:rsid w:val="00C17587"/>
    <w:rsid w:val="00C27ABD"/>
    <w:rsid w:val="00C31B90"/>
    <w:rsid w:val="00C461D5"/>
    <w:rsid w:val="00C938F9"/>
    <w:rsid w:val="00CE6BA4"/>
    <w:rsid w:val="00CF3B44"/>
    <w:rsid w:val="00CF7795"/>
    <w:rsid w:val="00D27750"/>
    <w:rsid w:val="00D43350"/>
    <w:rsid w:val="00D54D8B"/>
    <w:rsid w:val="00DA21EC"/>
    <w:rsid w:val="00DC18C5"/>
    <w:rsid w:val="00DC6D01"/>
    <w:rsid w:val="00DD2254"/>
    <w:rsid w:val="00E01B8B"/>
    <w:rsid w:val="00E31F29"/>
    <w:rsid w:val="00E338F3"/>
    <w:rsid w:val="00E37B15"/>
    <w:rsid w:val="00E90A7A"/>
    <w:rsid w:val="00E90F25"/>
    <w:rsid w:val="00EA2313"/>
    <w:rsid w:val="00EE2B22"/>
    <w:rsid w:val="00EE61F2"/>
    <w:rsid w:val="00F259C8"/>
    <w:rsid w:val="00F25CF8"/>
    <w:rsid w:val="00F32B03"/>
    <w:rsid w:val="00F511A2"/>
    <w:rsid w:val="00F63E29"/>
    <w:rsid w:val="00FD7AD7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6"/>
    <w:pPr>
      <w:spacing w:after="200" w:line="276" w:lineRule="auto"/>
    </w:pPr>
    <w:rPr>
      <w:lang w:val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94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494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494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494"/>
    <w:rPr>
      <w:rFonts w:ascii="Calibri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E6494"/>
    <w:pPr>
      <w:ind w:left="720"/>
      <w:contextualSpacing/>
    </w:pPr>
  </w:style>
  <w:style w:type="table" w:styleId="TableGrid">
    <w:name w:val="Table Grid"/>
    <w:basedOn w:val="TableNormal"/>
    <w:uiPriority w:val="99"/>
    <w:rsid w:val="00926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7FC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3</Pages>
  <Words>489</Words>
  <Characters>2887</Characters>
  <Application>Microsoft Office Outlook</Application>
  <DocSecurity>0</DocSecurity>
  <Lines>0</Lines>
  <Paragraphs>0</Paragraphs>
  <ScaleCrop>false</ScaleCrop>
  <Company>SPŠCHG Ostrava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Vajda</dc:creator>
  <cp:keywords/>
  <dc:description/>
  <cp:lastModifiedBy>Pavel E.</cp:lastModifiedBy>
  <cp:revision>22</cp:revision>
  <dcterms:created xsi:type="dcterms:W3CDTF">2012-12-28T13:01:00Z</dcterms:created>
  <dcterms:modified xsi:type="dcterms:W3CDTF">2014-02-23T15:28:00Z</dcterms:modified>
</cp:coreProperties>
</file>