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Pr="008660EF" w:rsidRDefault="00017D0E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 w:rsidRPr="008660EF">
        <w:rPr>
          <w:rFonts w:ascii="Calibri" w:hAnsi="Calibri" w:cs="Calibri"/>
          <w:b/>
          <w:sz w:val="48"/>
          <w:szCs w:val="48"/>
        </w:rPr>
        <w:t>Výukový materiál projektu</w:t>
      </w:r>
      <w:r w:rsidRPr="008660EF">
        <w:rPr>
          <w:rFonts w:ascii="Calibri" w:hAnsi="Calibri" w:cs="Calibri"/>
          <w:b/>
          <w:sz w:val="48"/>
          <w:szCs w:val="48"/>
        </w:rPr>
        <w:br/>
        <w:t>„Dejme zelenou aplikované chemii“</w:t>
      </w:r>
      <w:r w:rsidRPr="008660EF">
        <w:rPr>
          <w:rFonts w:ascii="Calibri" w:hAnsi="Calibri" w:cs="Calibri"/>
          <w:b/>
          <w:sz w:val="48"/>
          <w:szCs w:val="48"/>
        </w:rPr>
        <w:br/>
        <w:t>(CZ.1.07/1.1.24/01.0006)</w:t>
      </w:r>
    </w:p>
    <w:p w:rsidR="00017D0E" w:rsidRPr="008660EF" w:rsidRDefault="00017D0E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Robotika</w:t>
      </w:r>
    </w:p>
    <w:p w:rsidR="00017D0E" w:rsidRDefault="00017D0E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Mgr. </w:t>
      </w:r>
      <w:bookmarkStart w:id="0" w:name="_GoBack"/>
      <w:bookmarkEnd w:id="0"/>
      <w:r>
        <w:rPr>
          <w:rFonts w:ascii="Calibri" w:hAnsi="Calibri" w:cs="Calibri"/>
          <w:b/>
          <w:sz w:val="48"/>
          <w:szCs w:val="48"/>
        </w:rPr>
        <w:t>Ing. Pavel Míka, 2013</w:t>
      </w:r>
    </w:p>
    <w:p w:rsidR="00017D0E" w:rsidRDefault="00017D0E" w:rsidP="004854D5">
      <w:pPr>
        <w:spacing w:before="2400"/>
        <w:jc w:val="center"/>
        <w:rPr>
          <w:rFonts w:ascii="Calibri" w:hAnsi="Calibri" w:cs="Calibri"/>
          <w:b/>
          <w:sz w:val="48"/>
          <w:szCs w:val="48"/>
        </w:rPr>
      </w:pPr>
    </w:p>
    <w:p w:rsidR="00017D0E" w:rsidRDefault="00017D0E" w:rsidP="004E6494">
      <w:pPr>
        <w:pStyle w:val="Heading1"/>
      </w:pPr>
    </w:p>
    <w:p w:rsidR="00017D0E" w:rsidRPr="003916C0" w:rsidRDefault="00017D0E" w:rsidP="004E6494">
      <w:pPr>
        <w:pStyle w:val="Heading1"/>
      </w:pPr>
      <w:r>
        <w:t>Obecná pravidla pro práci</w:t>
      </w:r>
      <w:r w:rsidRPr="003916C0">
        <w:t>:</w:t>
      </w:r>
    </w:p>
    <w:p w:rsidR="00017D0E" w:rsidRPr="003916C0" w:rsidRDefault="00017D0E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Jednotlivá měření</w:t>
      </w:r>
      <w:r w:rsidRPr="003916C0">
        <w:rPr>
          <w:sz w:val="24"/>
          <w:szCs w:val="24"/>
        </w:rPr>
        <w:t xml:space="preserve"> vždy připravte, nechte schválit vyučujícím a pak </w:t>
      </w:r>
      <w:r>
        <w:rPr>
          <w:sz w:val="24"/>
          <w:szCs w:val="24"/>
        </w:rPr>
        <w:t xml:space="preserve">s ním </w:t>
      </w:r>
      <w:r w:rsidRPr="003916C0">
        <w:rPr>
          <w:sz w:val="24"/>
          <w:szCs w:val="24"/>
        </w:rPr>
        <w:t>zapněte!</w:t>
      </w:r>
    </w:p>
    <w:p w:rsidR="00017D0E" w:rsidRPr="003916C0" w:rsidRDefault="00017D0E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Pracujte s manuály použitých přístrojů, se štítkovými údaji</w:t>
      </w:r>
      <w:r w:rsidRPr="003916C0">
        <w:rPr>
          <w:sz w:val="24"/>
          <w:szCs w:val="24"/>
        </w:rPr>
        <w:t>!</w:t>
      </w:r>
    </w:p>
    <w:p w:rsidR="00017D0E" w:rsidRPr="003916C0" w:rsidRDefault="00017D0E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Princip vycházejte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>z učebnic</w:t>
      </w:r>
      <w:r w:rsidRPr="003916C0">
        <w:rPr>
          <w:sz w:val="24"/>
          <w:szCs w:val="24"/>
        </w:rPr>
        <w:t xml:space="preserve"> Fyziky, Elektrotechniky</w:t>
      </w:r>
      <w:r>
        <w:rPr>
          <w:sz w:val="24"/>
          <w:szCs w:val="24"/>
        </w:rPr>
        <w:t xml:space="preserve"> ev.</w:t>
      </w:r>
      <w:r w:rsidRPr="00391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jiných </w:t>
      </w:r>
      <w:r w:rsidRPr="003916C0">
        <w:rPr>
          <w:sz w:val="24"/>
          <w:szCs w:val="24"/>
        </w:rPr>
        <w:t>citovaných zdrojů.</w:t>
      </w:r>
    </w:p>
    <w:p w:rsidR="00017D0E" w:rsidRDefault="00017D0E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916C0">
        <w:rPr>
          <w:sz w:val="24"/>
          <w:szCs w:val="24"/>
        </w:rPr>
        <w:t>U každého měření bude schéma zapojení</w:t>
      </w:r>
      <w:r>
        <w:rPr>
          <w:sz w:val="24"/>
          <w:szCs w:val="24"/>
        </w:rPr>
        <w:t xml:space="preserve"> a náčrtek (od ruky, tužkou)</w:t>
      </w:r>
      <w:r w:rsidRPr="003916C0">
        <w:rPr>
          <w:sz w:val="24"/>
          <w:szCs w:val="24"/>
        </w:rPr>
        <w:t>.</w:t>
      </w:r>
    </w:p>
    <w:p w:rsidR="00017D0E" w:rsidRPr="003916C0" w:rsidRDefault="00017D0E" w:rsidP="009059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Protokol je zpracován ručně, písmo hůlkové, propisovačkou. Grafy, tabulky, schemata, náčrtky tužkou.</w:t>
      </w:r>
    </w:p>
    <w:p w:rsidR="00017D0E" w:rsidRPr="003916C0" w:rsidRDefault="00017D0E" w:rsidP="00265555">
      <w:pPr>
        <w:pStyle w:val="ListParagraph"/>
        <w:pBdr>
          <w:bottom w:val="single" w:sz="4" w:space="1" w:color="auto"/>
        </w:pBdr>
        <w:ind w:left="360"/>
        <w:rPr>
          <w:sz w:val="24"/>
          <w:szCs w:val="24"/>
        </w:rPr>
      </w:pPr>
    </w:p>
    <w:p w:rsidR="00017D0E" w:rsidRPr="000A2BC5" w:rsidRDefault="00017D0E" w:rsidP="000A2BC5">
      <w:pPr>
        <w:pStyle w:val="Heading1"/>
      </w:pPr>
      <w:r>
        <w:t>Název úlohy: Robotika</w:t>
      </w:r>
    </w:p>
    <w:p w:rsidR="00017D0E" w:rsidRPr="001F08A3" w:rsidRDefault="00017D0E" w:rsidP="001F08A3">
      <w:pPr>
        <w:pStyle w:val="Heading2"/>
      </w:pPr>
      <w:r>
        <w:t>Princip:</w:t>
      </w:r>
    </w:p>
    <w:p w:rsidR="00017D0E" w:rsidRDefault="00017D0E" w:rsidP="004E6494">
      <w:r>
        <w:t>Spousty zařízení pracují automaticky - pomocí senzorů průběžně sledují hodnoty různých veličin, vyhodnotí je podle nějakého programu a výsledkem je/jsou akční veličiny - automat zasahuje do průběhu tak, aby bylo dosaženo požadovaného výsledku (automatická pračka, motormanagement spalovacích motorů, různé technologické procesy, . . .).</w:t>
      </w:r>
    </w:p>
    <w:p w:rsidR="00017D0E" w:rsidRDefault="00017D0E" w:rsidP="004E6494">
      <w:pPr>
        <w:pStyle w:val="Heading2"/>
      </w:pPr>
      <w:r>
        <w:t>Zadání:</w:t>
      </w:r>
    </w:p>
    <w:p w:rsidR="00017D0E" w:rsidRDefault="00017D0E" w:rsidP="003C0829">
      <w:pPr>
        <w:ind w:left="360"/>
      </w:pPr>
      <w:r>
        <w:t xml:space="preserve">Odzkoušejte některé možnosti robotické stavebnice LEGO Mindstorms NXT - viz Postup. </w:t>
      </w:r>
    </w:p>
    <w:p w:rsidR="00017D0E" w:rsidRDefault="00017D0E" w:rsidP="0092666A">
      <w:pPr>
        <w:pStyle w:val="Heading2"/>
      </w:pPr>
      <w:r>
        <w:t xml:space="preserve">Pomůcky: </w:t>
      </w:r>
      <w:r>
        <w:rPr>
          <w:b w:val="0"/>
          <w:color w:val="333333"/>
        </w:rPr>
        <w:t>(zde příklady, uveďte dle skutečnosti)</w:t>
      </w:r>
    </w:p>
    <w:p w:rsidR="00017D0E" w:rsidRDefault="00017D0E" w:rsidP="00AA70DE">
      <w:pPr>
        <w:pStyle w:val="ListParagraph"/>
        <w:ind w:left="360"/>
      </w:pPr>
      <w:r>
        <w:t>Stavebnice LEGO Mindstorms NXT, 6 alkalických nebo dobíjecích článků AA, kabel USB, notebook s programem pro programování a ovládání "robota".</w:t>
      </w:r>
    </w:p>
    <w:p w:rsidR="00017D0E" w:rsidRDefault="00017D0E" w:rsidP="0092666A">
      <w:pPr>
        <w:pStyle w:val="Heading2"/>
      </w:pPr>
      <w:r w:rsidRPr="00BD2D90">
        <w:t>Postup</w:t>
      </w:r>
      <w:r>
        <w:t>:</w:t>
      </w:r>
    </w:p>
    <w:p w:rsidR="00017D0E" w:rsidRDefault="00017D0E" w:rsidP="00A62713">
      <w:pPr>
        <w:pStyle w:val="ListParagraph"/>
        <w:numPr>
          <w:ilvl w:val="0"/>
          <w:numId w:val="2"/>
        </w:numPr>
      </w:pPr>
      <w:r>
        <w:t>Seznamte se s komponenty:</w:t>
      </w:r>
    </w:p>
    <w:p w:rsidR="00017D0E" w:rsidRDefault="00017D0E" w:rsidP="005B7982">
      <w:pPr>
        <w:pStyle w:val="ListParagraph"/>
        <w:ind w:left="360"/>
      </w:pPr>
    </w:p>
    <w:p w:rsidR="00017D0E" w:rsidRDefault="00017D0E" w:rsidP="00A62713">
      <w:pPr>
        <w:pStyle w:val="ListParagraph"/>
        <w:ind w:left="360"/>
      </w:pPr>
      <w:r>
        <w:t>1.1 Řídící jednotka, ECU, "kostka" obsahuje procesor, paměti s firmwarem a daty, tam můžeme nahrát i naše data (program), která nahrajeme přes klávesnici, z notebooku přes USB nebo přes Bluetooth.</w:t>
      </w:r>
    </w:p>
    <w:p w:rsidR="00017D0E" w:rsidRDefault="00017D0E" w:rsidP="00A62713">
      <w:pPr>
        <w:pStyle w:val="ListParagraph"/>
        <w:ind w:left="360"/>
      </w:pPr>
    </w:p>
    <w:p w:rsidR="00017D0E" w:rsidRDefault="00017D0E" w:rsidP="00A62713">
      <w:pPr>
        <w:pStyle w:val="ListParagraph"/>
        <w:ind w:left="360"/>
      </w:pPr>
      <w:r>
        <w:t>1.2 Na vstupy 1 . . . 4  postupně připojte jednotlivé senzory a ověřte jejich funkci:</w:t>
      </w:r>
    </w:p>
    <w:p w:rsidR="00017D0E" w:rsidRDefault="00017D0E" w:rsidP="00A62713">
      <w:pPr>
        <w:pStyle w:val="ListParagraph"/>
        <w:ind w:left="360"/>
      </w:pPr>
      <w:r>
        <w:t>- ultrazvukový - vysílá ultrazvukové impulzy, po jejich odrazu je přijme a z toho pozná vzdálenost překážky (podobně jako netopýr, delfín apod)</w:t>
      </w:r>
    </w:p>
    <w:p w:rsidR="00017D0E" w:rsidRDefault="00017D0E" w:rsidP="00A62713">
      <w:pPr>
        <w:pStyle w:val="ListParagraph"/>
        <w:ind w:left="360"/>
      </w:pPr>
      <w:r>
        <w:t>- zvukový - reaguje na zvuk ve svém okolí</w:t>
      </w:r>
    </w:p>
    <w:p w:rsidR="00017D0E" w:rsidRDefault="00017D0E" w:rsidP="00A62713">
      <w:pPr>
        <w:pStyle w:val="ListParagraph"/>
        <w:ind w:left="360"/>
      </w:pPr>
      <w:r>
        <w:t>- světelný - reaguje na intenzitu světla ve svém okolí</w:t>
      </w:r>
    </w:p>
    <w:p w:rsidR="00017D0E" w:rsidRDefault="00017D0E" w:rsidP="00A62713">
      <w:pPr>
        <w:pStyle w:val="ListParagraph"/>
        <w:ind w:left="360"/>
      </w:pPr>
      <w:r>
        <w:t>- dotykový - reaguje na mechanickou sílu, tzv. koncový spínač</w:t>
      </w:r>
    </w:p>
    <w:p w:rsidR="00017D0E" w:rsidRDefault="00017D0E" w:rsidP="001453AF">
      <w:pPr>
        <w:pStyle w:val="ListParagraph"/>
        <w:ind w:left="360"/>
      </w:pPr>
    </w:p>
    <w:p w:rsidR="00017D0E" w:rsidRDefault="00017D0E" w:rsidP="001453AF">
      <w:pPr>
        <w:pStyle w:val="ListParagraph"/>
        <w:ind w:left="360"/>
      </w:pPr>
      <w:r>
        <w:t>1.3 Na výstupech jsou akční členy:</w:t>
      </w:r>
    </w:p>
    <w:p w:rsidR="00017D0E" w:rsidRDefault="00017D0E" w:rsidP="001453AF">
      <w:pPr>
        <w:pStyle w:val="ListParagraph"/>
        <w:ind w:left="360"/>
      </w:pPr>
      <w:r>
        <w:t>- na konektory A, B, C lze připojit až tři motory</w:t>
      </w:r>
    </w:p>
    <w:p w:rsidR="00017D0E" w:rsidRDefault="00017D0E" w:rsidP="001453AF">
      <w:pPr>
        <w:pStyle w:val="ListParagraph"/>
        <w:ind w:left="360"/>
      </w:pPr>
      <w:r>
        <w:t>- uvnitř ECU je reproduktorek, do kterého můžeme poslat různé zvuky</w:t>
      </w:r>
    </w:p>
    <w:p w:rsidR="00017D0E" w:rsidRDefault="00017D0E" w:rsidP="001453AF">
      <w:pPr>
        <w:pStyle w:val="ListParagraph"/>
        <w:ind w:left="360"/>
      </w:pPr>
    </w:p>
    <w:p w:rsidR="00017D0E" w:rsidRPr="000D29E5" w:rsidRDefault="00017D0E" w:rsidP="005B7982">
      <w:pPr>
        <w:pStyle w:val="Heading2"/>
        <w:rPr>
          <w:b w:val="0"/>
          <w:color w:val="333333"/>
        </w:rPr>
      </w:pPr>
      <w:r>
        <w:t xml:space="preserve">Náčrtek: </w:t>
      </w:r>
      <w:r>
        <w:rPr>
          <w:b w:val="0"/>
          <w:color w:val="333333"/>
        </w:rPr>
        <w:t>Řídící jednotka - čelní pohled</w:t>
      </w:r>
      <w:r>
        <w:t xml:space="preserve">    Náčrtek: </w:t>
      </w:r>
      <w:r>
        <w:rPr>
          <w:b w:val="0"/>
          <w:color w:val="333333"/>
        </w:rPr>
        <w:t>ECU - Vstupy a výstupy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4"/>
        <w:gridCol w:w="4374"/>
      </w:tblGrid>
      <w:tr w:rsidR="00017D0E" w:rsidTr="005B7982">
        <w:trPr>
          <w:trHeight w:val="3938"/>
        </w:trPr>
        <w:tc>
          <w:tcPr>
            <w:tcW w:w="4374" w:type="dxa"/>
          </w:tcPr>
          <w:p w:rsidR="00017D0E" w:rsidRDefault="00017D0E" w:rsidP="00DE7557">
            <w:pPr>
              <w:pStyle w:val="ListParagraph"/>
              <w:ind w:left="0"/>
            </w:pPr>
          </w:p>
        </w:tc>
        <w:tc>
          <w:tcPr>
            <w:tcW w:w="4374" w:type="dxa"/>
          </w:tcPr>
          <w:p w:rsidR="00017D0E" w:rsidRDefault="00017D0E" w:rsidP="00DE7557">
            <w:pPr>
              <w:pStyle w:val="ListParagraph"/>
              <w:ind w:left="0"/>
            </w:pPr>
          </w:p>
        </w:tc>
      </w:tr>
    </w:tbl>
    <w:p w:rsidR="00017D0E" w:rsidRDefault="00017D0E" w:rsidP="001453AF">
      <w:pPr>
        <w:pStyle w:val="ListParagraph"/>
        <w:ind w:left="360"/>
      </w:pPr>
    </w:p>
    <w:p w:rsidR="00017D0E" w:rsidRDefault="00017D0E" w:rsidP="00DC6D01">
      <w:pPr>
        <w:pStyle w:val="ListParagraph"/>
        <w:numPr>
          <w:ilvl w:val="0"/>
          <w:numId w:val="2"/>
        </w:numPr>
      </w:pPr>
      <w:r>
        <w:t>Programování je možné buď v programovacím prostředí</w:t>
      </w:r>
    </w:p>
    <w:p w:rsidR="00017D0E" w:rsidRDefault="00017D0E" w:rsidP="00AE5432">
      <w:pPr>
        <w:pStyle w:val="ListParagraph"/>
        <w:ind w:left="360"/>
      </w:pPr>
      <w:r>
        <w:t>- NXT-G který je spíše pro začátečníky, na notebooku skládáme za sebou grafické programovací bloky, nebo</w:t>
      </w:r>
    </w:p>
    <w:p w:rsidR="00017D0E" w:rsidRDefault="00017D0E" w:rsidP="00AE5432">
      <w:pPr>
        <w:pStyle w:val="ListParagraph"/>
        <w:ind w:left="360"/>
      </w:pPr>
      <w:r>
        <w:t>- RobotC, ve kterém již lze programovat pokročilejší funkce, klasicky píšete pod sebe program (řádky a na ně instrukce) - vychází z programovacího jazyka C.</w:t>
      </w:r>
    </w:p>
    <w:p w:rsidR="00017D0E" w:rsidRDefault="00017D0E" w:rsidP="00AE5432">
      <w:pPr>
        <w:pStyle w:val="ListParagraph"/>
        <w:ind w:left="360"/>
      </w:pPr>
    </w:p>
    <w:p w:rsidR="00017D0E" w:rsidRDefault="00017D0E" w:rsidP="00AE5432">
      <w:pPr>
        <w:pStyle w:val="ListParagraph"/>
        <w:ind w:left="360"/>
      </w:pPr>
      <w:r>
        <w:t>3. Odzkoušejte elementární funkce:</w:t>
      </w:r>
    </w:p>
    <w:p w:rsidR="00017D0E" w:rsidRDefault="00017D0E" w:rsidP="00AE5432">
      <w:pPr>
        <w:pStyle w:val="ListParagraph"/>
        <w:ind w:left="360"/>
      </w:pPr>
      <w:r>
        <w:t>3.1 na vstup dotekový senzor, po jeho stisku se ozve nějaký zvuk</w:t>
      </w:r>
    </w:p>
    <w:p w:rsidR="00017D0E" w:rsidRDefault="00017D0E" w:rsidP="00AE5432">
      <w:pPr>
        <w:pStyle w:val="ListParagraph"/>
        <w:ind w:left="360"/>
      </w:pPr>
      <w:r>
        <w:t>3.2 na vstup dotekový senzor, po jeho stisku se roztočí motorek na výstupu A, ev. i se zvukem</w:t>
      </w:r>
    </w:p>
    <w:p w:rsidR="00017D0E" w:rsidRDefault="00017D0E" w:rsidP="00AE5432">
      <w:pPr>
        <w:pStyle w:val="ListParagraph"/>
        <w:ind w:left="360"/>
      </w:pPr>
      <w:r>
        <w:t>3.3 vstup ultrazvukový, výstup B - motorek s jedním směrem otáčení, výstup C - opačný směr otáčení</w:t>
      </w:r>
    </w:p>
    <w:p w:rsidR="00017D0E" w:rsidRDefault="00017D0E" w:rsidP="00AE5432">
      <w:pPr>
        <w:pStyle w:val="ListParagraph"/>
        <w:ind w:left="360"/>
      </w:pPr>
      <w:r>
        <w:t>3.4 vstup zvukový, výstup C - motorek se bude točit 10 s</w:t>
      </w:r>
    </w:p>
    <w:p w:rsidR="00017D0E" w:rsidRDefault="00017D0E" w:rsidP="00AE5432">
      <w:pPr>
        <w:pStyle w:val="ListParagraph"/>
        <w:ind w:left="360"/>
      </w:pPr>
      <w:r>
        <w:t xml:space="preserve">3.5 vstup světelný, výstup libovolný zvuk </w:t>
      </w:r>
    </w:p>
    <w:p w:rsidR="00017D0E" w:rsidRDefault="00017D0E" w:rsidP="00AE5432">
      <w:pPr>
        <w:pStyle w:val="ListParagraph"/>
        <w:ind w:left="360"/>
      </w:pPr>
    </w:p>
    <w:p w:rsidR="00017D0E" w:rsidRDefault="00017D0E" w:rsidP="00AE5432">
      <w:pPr>
        <w:pStyle w:val="ListParagraph"/>
        <w:ind w:left="360"/>
      </w:pPr>
      <w:r>
        <w:t>4. Úloha ALARM - robot vyhlásí alarm (zvuk sirény), otevřou-li se dveře nebo zvýší-li se hluk.</w:t>
      </w:r>
    </w:p>
    <w:p w:rsidR="00017D0E" w:rsidRDefault="00017D0E" w:rsidP="00AE5432">
      <w:pPr>
        <w:pStyle w:val="ListParagraph"/>
        <w:ind w:left="360"/>
      </w:pPr>
      <w:r>
        <w:t xml:space="preserve">Dveře: ultrazvukovým senzorem, nasměrovaným kolmo na dveře, mění-li se vzdálenost, vyhodnotí se jako alarm. Hluk: zvukovým senzorem. Poskládejte s pomocí Rychlého náhledu </w:t>
      </w:r>
    </w:p>
    <w:p w:rsidR="00017D0E" w:rsidRDefault="00017D0E" w:rsidP="00AE5432">
      <w:pPr>
        <w:pStyle w:val="ListParagraph"/>
        <w:ind w:left="360"/>
      </w:pPr>
      <w:r>
        <w:t xml:space="preserve">na </w:t>
      </w:r>
      <w:hyperlink r:id="rId5" w:history="1">
        <w:r w:rsidRPr="005374F0">
          <w:rPr>
            <w:rStyle w:val="Hyperlink"/>
          </w:rPr>
          <w:t>https://lego.zcu.cz/web/ulohy-uroven-1/alarm</w:t>
        </w:r>
      </w:hyperlink>
    </w:p>
    <w:p w:rsidR="00017D0E" w:rsidRDefault="00017D0E" w:rsidP="00AE5432">
      <w:pPr>
        <w:pStyle w:val="ListParagraph"/>
        <w:ind w:left="360"/>
      </w:pPr>
      <w:r>
        <w:t>Zdrojový program je rovněž na výše uvedených stránkách lego.zcu. Prostudujte jej ať mu rozumíte. Napište jej do protokolu.</w:t>
      </w:r>
    </w:p>
    <w:p w:rsidR="00017D0E" w:rsidRDefault="00017D0E" w:rsidP="00AE5432">
      <w:pPr>
        <w:pStyle w:val="ListParagraph"/>
        <w:ind w:left="360"/>
      </w:pPr>
    </w:p>
    <w:p w:rsidR="00017D0E" w:rsidRDefault="00017D0E" w:rsidP="00AE5432">
      <w:pPr>
        <w:pStyle w:val="ListParagraph"/>
        <w:ind w:left="360"/>
      </w:pPr>
      <w:r>
        <w:t xml:space="preserve">5. Úloha HOUPAČKA - servomotor se bude natáčet o určitý úhel tam a zpět, skonstruujte opět s pomocí rychlého náhledu </w:t>
      </w:r>
      <w:hyperlink r:id="rId6" w:history="1">
        <w:r w:rsidRPr="005374F0">
          <w:rPr>
            <w:rStyle w:val="Hyperlink"/>
          </w:rPr>
          <w:t>https://lego.zcu.cz/web/ulohy-uroven-1/poutova-houpacka</w:t>
        </w:r>
      </w:hyperlink>
    </w:p>
    <w:p w:rsidR="00017D0E" w:rsidRDefault="00017D0E" w:rsidP="00532B36">
      <w:pPr>
        <w:pStyle w:val="ListParagraph"/>
        <w:ind w:left="360"/>
      </w:pPr>
      <w:r>
        <w:t>Zdrojový program je opět na výše uvedených stránkách lego.zcu. Prostudujte jej a navrhněte jeho úpravu pro</w:t>
      </w:r>
    </w:p>
    <w:p w:rsidR="00017D0E" w:rsidRDefault="00017D0E" w:rsidP="00532B36">
      <w:pPr>
        <w:pStyle w:val="ListParagraph"/>
        <w:ind w:left="360"/>
      </w:pPr>
      <w:r>
        <w:t>- změnu úhlu naklopení houpačky</w:t>
      </w:r>
    </w:p>
    <w:p w:rsidR="00017D0E" w:rsidRDefault="00017D0E" w:rsidP="00532B36">
      <w:pPr>
        <w:pStyle w:val="ListParagraph"/>
        <w:ind w:left="360"/>
      </w:pPr>
      <w:r>
        <w:t>- rychlost houpání</w:t>
      </w:r>
    </w:p>
    <w:p w:rsidR="00017D0E" w:rsidRDefault="00017D0E" w:rsidP="00532B36">
      <w:pPr>
        <w:pStyle w:val="ListParagraph"/>
        <w:ind w:left="360"/>
      </w:pPr>
      <w:r>
        <w:t>Napište alespoň dvě varianty do protokolu.</w:t>
      </w:r>
    </w:p>
    <w:p w:rsidR="00017D0E" w:rsidRDefault="00017D0E" w:rsidP="00532B36">
      <w:pPr>
        <w:pStyle w:val="ListParagraph"/>
        <w:ind w:left="360"/>
      </w:pPr>
    </w:p>
    <w:p w:rsidR="00017D0E" w:rsidRDefault="00017D0E" w:rsidP="00532B36">
      <w:pPr>
        <w:pStyle w:val="ListParagraph"/>
        <w:ind w:left="360"/>
      </w:pPr>
      <w:r>
        <w:t>6. Podle zbývajícího času - prostudujte možnost komunikace s robotem přes Bluetooth</w:t>
      </w:r>
    </w:p>
    <w:p w:rsidR="00017D0E" w:rsidRDefault="00017D0E" w:rsidP="00AE5432">
      <w:pPr>
        <w:pStyle w:val="ListParagraph"/>
        <w:ind w:left="360"/>
      </w:pPr>
    </w:p>
    <w:p w:rsidR="00017D0E" w:rsidRPr="005D1063" w:rsidRDefault="00017D0E" w:rsidP="00AE5432">
      <w:pPr>
        <w:pStyle w:val="ListParagraph"/>
        <w:ind w:left="360"/>
      </w:pPr>
    </w:p>
    <w:p w:rsidR="00017D0E" w:rsidRDefault="00017D0E" w:rsidP="005023F6">
      <w:pPr>
        <w:pStyle w:val="ListParagraph"/>
        <w:ind w:left="360"/>
      </w:pPr>
    </w:p>
    <w:p w:rsidR="00017D0E" w:rsidRPr="00AE1391" w:rsidRDefault="00017D0E" w:rsidP="00DC6D01">
      <w:pPr>
        <w:pStyle w:val="Heading2"/>
        <w:rPr>
          <w:b w:val="0"/>
          <w:color w:val="333333"/>
        </w:rPr>
      </w:pPr>
      <w:r>
        <w:t xml:space="preserve">Tabulka: </w:t>
      </w:r>
      <w:r>
        <w:rPr>
          <w:b w:val="0"/>
          <w:color w:val="333333"/>
        </w:rPr>
        <w:t xml:space="preserve">V této úloze není </w:t>
      </w:r>
    </w:p>
    <w:p w:rsidR="00017D0E" w:rsidRDefault="00017D0E" w:rsidP="004E6494">
      <w:r w:rsidRPr="008C0CAC">
        <w:rPr>
          <w:rStyle w:val="Heading2Char"/>
        </w:rPr>
        <w:t>Ukázky výpočtů:</w:t>
      </w:r>
      <w:r>
        <w:t xml:space="preserve"> </w:t>
      </w:r>
      <w:r w:rsidRPr="005D1063">
        <w:rPr>
          <w:rFonts w:ascii="Calibri" w:hAnsi="Calibri"/>
          <w:color w:val="333333"/>
          <w:sz w:val="26"/>
          <w:szCs w:val="26"/>
        </w:rPr>
        <w:t>V této úloze nejsou</w:t>
      </w:r>
    </w:p>
    <w:p w:rsidR="00017D0E" w:rsidRPr="0094132C" w:rsidRDefault="00017D0E" w:rsidP="004D5847">
      <w:pPr>
        <w:pStyle w:val="Heading2"/>
        <w:rPr>
          <w:b w:val="0"/>
          <w:color w:val="333333"/>
        </w:rPr>
      </w:pPr>
      <w:r w:rsidRPr="0094132C">
        <w:t xml:space="preserve">Graf:  </w:t>
      </w:r>
      <w:r>
        <w:rPr>
          <w:b w:val="0"/>
          <w:color w:val="333333"/>
        </w:rPr>
        <w:t>V této úloze není</w:t>
      </w:r>
    </w:p>
    <w:p w:rsidR="00017D0E" w:rsidRPr="0094132C" w:rsidRDefault="00017D0E" w:rsidP="004D5847">
      <w:pPr>
        <w:pStyle w:val="Heading2"/>
        <w:rPr>
          <w:b w:val="0"/>
          <w:color w:val="333333"/>
        </w:rPr>
      </w:pPr>
      <w:r w:rsidRPr="0094132C">
        <w:t xml:space="preserve">Závěr: </w:t>
      </w:r>
      <w:r w:rsidRPr="0094132C">
        <w:rPr>
          <w:b w:val="0"/>
          <w:color w:val="333333"/>
        </w:rPr>
        <w:t xml:space="preserve">(celkové shrnutí průběhu měření, vyhodnocení výsledků) </w:t>
      </w:r>
    </w:p>
    <w:p w:rsidR="00017D0E" w:rsidRPr="00580242" w:rsidRDefault="00017D0E" w:rsidP="00653F64">
      <w:pPr>
        <w:pStyle w:val="Heading2"/>
        <w:rPr>
          <w:b w:val="0"/>
          <w:color w:val="333333"/>
          <w:lang w:val="en-US"/>
        </w:rPr>
      </w:pPr>
      <w:r>
        <w:rPr>
          <w:lang w:val="en-US"/>
        </w:rPr>
        <w:t xml:space="preserve">Prohlášení: </w:t>
      </w:r>
      <w:r>
        <w:rPr>
          <w:b w:val="0"/>
          <w:color w:val="333333"/>
          <w:lang w:val="en-US"/>
        </w:rPr>
        <w:t xml:space="preserve">Tato práce je mým autorským dílem. Podpis: . . . . . . . . . . . . . . . . . . . </w:t>
      </w:r>
    </w:p>
    <w:p w:rsidR="00017D0E" w:rsidRPr="00653F64" w:rsidRDefault="00017D0E" w:rsidP="00653F64">
      <w:pPr>
        <w:rPr>
          <w:lang w:val="en-US"/>
        </w:rPr>
      </w:pPr>
    </w:p>
    <w:p w:rsidR="00017D0E" w:rsidRDefault="00017D0E" w:rsidP="003C0829">
      <w:pPr>
        <w:rPr>
          <w:lang w:val="en-US"/>
        </w:rPr>
      </w:pPr>
    </w:p>
    <w:p w:rsidR="00017D0E" w:rsidRDefault="00017D0E" w:rsidP="004E6494"/>
    <w:sectPr w:rsidR="00017D0E" w:rsidSect="00AF11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EE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D85A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168B3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0B87E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E1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02AA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66A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4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3E7"/>
    <w:multiLevelType w:val="hybridMultilevel"/>
    <w:tmpl w:val="5E1A7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8163B"/>
    <w:multiLevelType w:val="hybridMultilevel"/>
    <w:tmpl w:val="F4A2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B1F71"/>
    <w:multiLevelType w:val="hybridMultilevel"/>
    <w:tmpl w:val="F02C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1519D"/>
    <w:multiLevelType w:val="hybridMultilevel"/>
    <w:tmpl w:val="81C85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494"/>
    <w:rsid w:val="00017D0E"/>
    <w:rsid w:val="00017F6C"/>
    <w:rsid w:val="00021138"/>
    <w:rsid w:val="000341A4"/>
    <w:rsid w:val="00065478"/>
    <w:rsid w:val="000A2BC5"/>
    <w:rsid w:val="000D29E5"/>
    <w:rsid w:val="00141274"/>
    <w:rsid w:val="001453AF"/>
    <w:rsid w:val="00146AD3"/>
    <w:rsid w:val="00167029"/>
    <w:rsid w:val="001673C9"/>
    <w:rsid w:val="0018019C"/>
    <w:rsid w:val="0018474A"/>
    <w:rsid w:val="001F08A3"/>
    <w:rsid w:val="001F26F0"/>
    <w:rsid w:val="00204571"/>
    <w:rsid w:val="00233AA4"/>
    <w:rsid w:val="00246F0C"/>
    <w:rsid w:val="00265555"/>
    <w:rsid w:val="002661D0"/>
    <w:rsid w:val="002745C2"/>
    <w:rsid w:val="002B0231"/>
    <w:rsid w:val="00314F70"/>
    <w:rsid w:val="00332091"/>
    <w:rsid w:val="0033565A"/>
    <w:rsid w:val="00364814"/>
    <w:rsid w:val="00376559"/>
    <w:rsid w:val="00387F97"/>
    <w:rsid w:val="003916C0"/>
    <w:rsid w:val="003A1286"/>
    <w:rsid w:val="003C0829"/>
    <w:rsid w:val="0041550A"/>
    <w:rsid w:val="004400A3"/>
    <w:rsid w:val="00484753"/>
    <w:rsid w:val="004854D5"/>
    <w:rsid w:val="00493E71"/>
    <w:rsid w:val="004D5847"/>
    <w:rsid w:val="004E59ED"/>
    <w:rsid w:val="004E6494"/>
    <w:rsid w:val="005023F6"/>
    <w:rsid w:val="0050761B"/>
    <w:rsid w:val="00532B36"/>
    <w:rsid w:val="005374F0"/>
    <w:rsid w:val="00555C89"/>
    <w:rsid w:val="00580242"/>
    <w:rsid w:val="005A489D"/>
    <w:rsid w:val="005B7982"/>
    <w:rsid w:val="005C6D34"/>
    <w:rsid w:val="005D1063"/>
    <w:rsid w:val="0062300B"/>
    <w:rsid w:val="00647425"/>
    <w:rsid w:val="00653F64"/>
    <w:rsid w:val="00681AE7"/>
    <w:rsid w:val="00687FC1"/>
    <w:rsid w:val="006D5AB6"/>
    <w:rsid w:val="00715FEA"/>
    <w:rsid w:val="007225FF"/>
    <w:rsid w:val="00737DC5"/>
    <w:rsid w:val="00747C33"/>
    <w:rsid w:val="00754BCD"/>
    <w:rsid w:val="008053FA"/>
    <w:rsid w:val="00811390"/>
    <w:rsid w:val="0085364F"/>
    <w:rsid w:val="008660EF"/>
    <w:rsid w:val="008C0CAC"/>
    <w:rsid w:val="009059C3"/>
    <w:rsid w:val="0092666A"/>
    <w:rsid w:val="0094132C"/>
    <w:rsid w:val="00965570"/>
    <w:rsid w:val="009D6D11"/>
    <w:rsid w:val="00A2028D"/>
    <w:rsid w:val="00A25ABC"/>
    <w:rsid w:val="00A4078B"/>
    <w:rsid w:val="00A57ACE"/>
    <w:rsid w:val="00A62713"/>
    <w:rsid w:val="00AA70DE"/>
    <w:rsid w:val="00AC0310"/>
    <w:rsid w:val="00AC0AB1"/>
    <w:rsid w:val="00AE1391"/>
    <w:rsid w:val="00AE5432"/>
    <w:rsid w:val="00AF11A2"/>
    <w:rsid w:val="00B044CC"/>
    <w:rsid w:val="00B25D40"/>
    <w:rsid w:val="00B31394"/>
    <w:rsid w:val="00B83AAA"/>
    <w:rsid w:val="00B85F1C"/>
    <w:rsid w:val="00BB6CE6"/>
    <w:rsid w:val="00BD2D90"/>
    <w:rsid w:val="00BE04B0"/>
    <w:rsid w:val="00BE1F7D"/>
    <w:rsid w:val="00BF1884"/>
    <w:rsid w:val="00C110E7"/>
    <w:rsid w:val="00C17587"/>
    <w:rsid w:val="00C31B90"/>
    <w:rsid w:val="00CC50E4"/>
    <w:rsid w:val="00CE6BA4"/>
    <w:rsid w:val="00D026BD"/>
    <w:rsid w:val="00D4365F"/>
    <w:rsid w:val="00D572A3"/>
    <w:rsid w:val="00D706C0"/>
    <w:rsid w:val="00D7491D"/>
    <w:rsid w:val="00D76B9E"/>
    <w:rsid w:val="00DA21EC"/>
    <w:rsid w:val="00DC18C5"/>
    <w:rsid w:val="00DC6D01"/>
    <w:rsid w:val="00DD2254"/>
    <w:rsid w:val="00DE7557"/>
    <w:rsid w:val="00E172E7"/>
    <w:rsid w:val="00E338F3"/>
    <w:rsid w:val="00E90A7A"/>
    <w:rsid w:val="00E90F25"/>
    <w:rsid w:val="00EA2313"/>
    <w:rsid w:val="00EB1CCF"/>
    <w:rsid w:val="00EE61F2"/>
    <w:rsid w:val="00EE7B7B"/>
    <w:rsid w:val="00F055EC"/>
    <w:rsid w:val="00F16C83"/>
    <w:rsid w:val="00F259C8"/>
    <w:rsid w:val="00F56487"/>
    <w:rsid w:val="00FF4FC7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6"/>
    <w:pPr>
      <w:spacing w:after="200" w:line="276" w:lineRule="auto"/>
    </w:pPr>
    <w:rPr>
      <w:lang w:val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494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6494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494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494"/>
    <w:rPr>
      <w:rFonts w:ascii="Calibri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E6494"/>
    <w:pPr>
      <w:ind w:left="720"/>
      <w:contextualSpacing/>
    </w:pPr>
  </w:style>
  <w:style w:type="table" w:styleId="TableGrid">
    <w:name w:val="Table Grid"/>
    <w:basedOn w:val="TableNormal"/>
    <w:uiPriority w:val="99"/>
    <w:rsid w:val="009266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7FC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F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655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o.zcu.cz/web/ulohy-uroven-1/poutova-houpacka" TargetMode="External"/><Relationship Id="rId5" Type="http://schemas.openxmlformats.org/officeDocument/2006/relationships/hyperlink" Target="https://lego.zcu.cz/web/ulohy-uroven-1/ala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4</Pages>
  <Words>586</Words>
  <Characters>3461</Characters>
  <Application>Microsoft Office Outlook</Application>
  <DocSecurity>0</DocSecurity>
  <Lines>0</Lines>
  <Paragraphs>0</Paragraphs>
  <ScaleCrop>false</ScaleCrop>
  <Company>SPŠCHG Ostrava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Vajda</dc:creator>
  <cp:keywords/>
  <dc:description/>
  <cp:lastModifiedBy>Pavel E.</cp:lastModifiedBy>
  <cp:revision>25</cp:revision>
  <dcterms:created xsi:type="dcterms:W3CDTF">2012-12-28T13:01:00Z</dcterms:created>
  <dcterms:modified xsi:type="dcterms:W3CDTF">2014-03-04T18:32:00Z</dcterms:modified>
</cp:coreProperties>
</file>